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2FE" w:rsidRDefault="00B94D1E" w:rsidP="008662FE">
      <w:pPr>
        <w:jc w:val="both"/>
        <w:rPr>
          <w:sz w:val="24"/>
        </w:rPr>
      </w:pPr>
      <w:r>
        <w:rPr>
          <w:noProof/>
          <w:sz w:val="24"/>
        </w:rPr>
        <w:pict>
          <v:shapetype id="_x0000_t202" coordsize="21600,21600" o:spt="202" path="m,l,21600r21600,l21600,xe">
            <v:stroke joinstyle="miter"/>
            <v:path gradientshapeok="t" o:connecttype="rect"/>
          </v:shapetype>
          <v:shape id="_x0000_s1027" type="#_x0000_t202" style="position:absolute;left:0;text-align:left;margin-left:-68.35pt;margin-top:23.75pt;width:282.15pt;height:44.3pt;z-index:251662336;mso-width-relative:margin;mso-height-relative:margin" filled="f" stroked="f" strokecolor="white [3212]">
            <v:textbox>
              <w:txbxContent>
                <w:p w:rsidR="008662FE" w:rsidRPr="00A37E8D" w:rsidRDefault="008662FE" w:rsidP="008662FE">
                  <w:pPr>
                    <w:jc w:val="center"/>
                    <w:rPr>
                      <w:b/>
                      <w:sz w:val="28"/>
                      <w:szCs w:val="28"/>
                    </w:rPr>
                  </w:pPr>
                  <w:r w:rsidRPr="00A37E8D">
                    <w:rPr>
                      <w:b/>
                      <w:sz w:val="28"/>
                      <w:szCs w:val="28"/>
                    </w:rPr>
                    <w:t>GUÍ</w:t>
                  </w:r>
                  <w:r w:rsidR="00F76D9E">
                    <w:rPr>
                      <w:b/>
                      <w:sz w:val="28"/>
                      <w:szCs w:val="28"/>
                    </w:rPr>
                    <w:t>A</w:t>
                  </w:r>
                  <w:r w:rsidRPr="00A37E8D">
                    <w:rPr>
                      <w:b/>
                      <w:sz w:val="28"/>
                      <w:szCs w:val="28"/>
                    </w:rPr>
                    <w:t xml:space="preserve">BURROS: </w:t>
                  </w:r>
                  <w:r w:rsidR="00A37E8D" w:rsidRPr="00A37E8D">
                    <w:rPr>
                      <w:b/>
                      <w:sz w:val="28"/>
                      <w:szCs w:val="28"/>
                    </w:rPr>
                    <w:t>LAS MEJORES CITAS II</w:t>
                  </w:r>
                  <w:r w:rsidR="00A37E8D">
                    <w:rPr>
                      <w:b/>
                      <w:sz w:val="28"/>
                      <w:szCs w:val="28"/>
                    </w:rPr>
                    <w:t xml:space="preserve"> DE PENSADORES ESPAÑOLES</w:t>
                  </w:r>
                </w:p>
              </w:txbxContent>
            </v:textbox>
          </v:shape>
        </w:pict>
      </w:r>
      <w:r w:rsidR="00B93859">
        <w:rPr>
          <w:noProof/>
          <w:sz w:val="24"/>
          <w:lang w:eastAsia="es-ES"/>
        </w:rPr>
        <w:drawing>
          <wp:anchor distT="0" distB="0" distL="114300" distR="114300" simplePos="0" relativeHeight="251660287" behindDoc="0" locked="0" layoutInCell="1" allowOverlap="1">
            <wp:simplePos x="0" y="0"/>
            <wp:positionH relativeFrom="column">
              <wp:posOffset>3002280</wp:posOffset>
            </wp:positionH>
            <wp:positionV relativeFrom="paragraph">
              <wp:posOffset>-6985</wp:posOffset>
            </wp:positionV>
            <wp:extent cx="3157855" cy="4497070"/>
            <wp:effectExtent l="0" t="0" r="0" b="0"/>
            <wp:wrapSquare wrapText="bothSides"/>
            <wp:docPr id="5" name="4 Imagen" descr="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png"/>
                    <pic:cNvPicPr/>
                  </pic:nvPicPr>
                  <pic:blipFill>
                    <a:blip r:embed="rId7" cstate="print"/>
                    <a:stretch>
                      <a:fillRect/>
                    </a:stretch>
                  </pic:blipFill>
                  <pic:spPr>
                    <a:xfrm>
                      <a:off x="0" y="0"/>
                      <a:ext cx="3157855" cy="4497070"/>
                    </a:xfrm>
                    <a:prstGeom prst="rect">
                      <a:avLst/>
                    </a:prstGeom>
                  </pic:spPr>
                </pic:pic>
              </a:graphicData>
            </a:graphic>
          </wp:anchor>
        </w:drawing>
      </w:r>
      <w:r>
        <w:rPr>
          <w:noProof/>
          <w:sz w:val="24"/>
          <w:lang w:eastAsia="es-ES"/>
        </w:rPr>
        <w:pict>
          <v:rect id="_x0000_s1028" style="position:absolute;left:0;text-align:left;margin-left:-49.9pt;margin-top:21.2pt;width:252.85pt;height:46.85pt;z-index:251661312;mso-position-horizontal-relative:text;mso-position-vertical-relative:text" fillcolor="white [3201]" strokecolor="#f79646 [3209]" strokeweight="3pt">
            <v:stroke dashstyle="dash"/>
            <v:shadow color="#868686"/>
          </v:rect>
        </w:pict>
      </w:r>
    </w:p>
    <w:p w:rsidR="008662FE" w:rsidRDefault="008662FE" w:rsidP="008662FE">
      <w:pPr>
        <w:jc w:val="both"/>
        <w:rPr>
          <w:sz w:val="24"/>
        </w:rPr>
      </w:pPr>
    </w:p>
    <w:p w:rsidR="008662FE" w:rsidRDefault="008662FE" w:rsidP="008662FE">
      <w:pPr>
        <w:jc w:val="both"/>
        <w:rPr>
          <w:sz w:val="24"/>
        </w:rPr>
      </w:pPr>
    </w:p>
    <w:p w:rsidR="006B6B6B" w:rsidRPr="006B6B6B" w:rsidRDefault="006B6B6B" w:rsidP="006B6B6B">
      <w:pPr>
        <w:ind w:left="-993"/>
        <w:jc w:val="both"/>
        <w:rPr>
          <w:sz w:val="24"/>
        </w:rPr>
      </w:pPr>
      <w:r w:rsidRPr="006B6B6B">
        <w:rPr>
          <w:rFonts w:cs="Arial"/>
          <w:b/>
          <w:sz w:val="32"/>
        </w:rPr>
        <w:t>¿</w:t>
      </w:r>
      <w:r>
        <w:rPr>
          <w:rFonts w:cs="Arial"/>
          <w:b/>
          <w:sz w:val="32"/>
        </w:rPr>
        <w:t>Conoces</w:t>
      </w:r>
      <w:r w:rsidRPr="006B6B6B">
        <w:rPr>
          <w:rFonts w:cs="Arial"/>
          <w:b/>
          <w:sz w:val="32"/>
        </w:rPr>
        <w:t xml:space="preserve"> las mejores citas de pensadores españoles?</w:t>
      </w:r>
    </w:p>
    <w:p w:rsidR="006B6B6B" w:rsidRPr="006B6B6B" w:rsidRDefault="006B6B6B" w:rsidP="00702824">
      <w:pPr>
        <w:spacing w:line="288" w:lineRule="auto"/>
        <w:ind w:left="-993"/>
        <w:jc w:val="both"/>
        <w:rPr>
          <w:sz w:val="23"/>
          <w:szCs w:val="23"/>
        </w:rPr>
      </w:pPr>
      <w:r w:rsidRPr="006B6B6B">
        <w:rPr>
          <w:sz w:val="23"/>
          <w:szCs w:val="23"/>
        </w:rPr>
        <w:t xml:space="preserve">Para darle vuelta a las cosas, meditar sobre ellas, sobre la alegría, la muerte, la vejez, el futuro, la amistad, necesitamos un toque de atención, de lecturas, afrontar las ideas de grandes pensadores. Meditar nos hace fuertes. Meditar es preocuparse de las cosas. Meditar en silencio nos abre nuevas experiencias y pone los retos de la vida cotidiana en su justo lugar, sin ilusiones vanas. </w:t>
      </w:r>
    </w:p>
    <w:p w:rsidR="006B6B6B" w:rsidRPr="006B6B6B" w:rsidRDefault="00B94D1E" w:rsidP="00702824">
      <w:pPr>
        <w:spacing w:line="288" w:lineRule="auto"/>
        <w:ind w:left="-993"/>
        <w:jc w:val="both"/>
        <w:rPr>
          <w:sz w:val="23"/>
          <w:szCs w:val="23"/>
        </w:rPr>
      </w:pPr>
      <w:r>
        <w:rPr>
          <w:noProof/>
          <w:sz w:val="23"/>
          <w:szCs w:val="23"/>
          <w:lang w:eastAsia="es-ES"/>
        </w:rPr>
        <w:pict>
          <v:rect id="_x0000_s1029" style="position:absolute;left:0;text-align:left;margin-left:213.8pt;margin-top:48.7pt;width:398.5pt;height:365.25pt;z-index:251664384" fillcolor="#d8d8d8 [2732]" stroked="f" strokecolor="#666 [1936]" strokeweight="1pt">
            <v:fill color2="#ccc [656]"/>
            <v:shadow on="t" type="perspective" color="#7f7f7f [1601]" opacity=".5" offset="1pt" offset2="-3pt"/>
          </v:rect>
        </w:pict>
      </w:r>
      <w:r>
        <w:rPr>
          <w:noProof/>
          <w:sz w:val="23"/>
          <w:szCs w:val="23"/>
          <w:lang w:eastAsia="es-ES"/>
        </w:rPr>
        <w:pict>
          <v:shape id="_x0000_s1031" type="#_x0000_t202" style="position:absolute;left:0;text-align:left;margin-left:338.55pt;margin-top:48.7pt;width:163.3pt;height:161.6pt;z-index:251668480" filled="f" stroked="f">
            <v:textbox style="mso-next-textbox:#_x0000_s1031">
              <w:txbxContent>
                <w:p w:rsidR="00B93859" w:rsidRDefault="00B93859" w:rsidP="00B93859">
                  <w:pPr>
                    <w:jc w:val="both"/>
                    <w:rPr>
                      <w:bdr w:val="none" w:sz="0" w:space="0" w:color="auto" w:frame="1"/>
                    </w:rPr>
                  </w:pPr>
                  <w:r w:rsidRPr="00B93859">
                    <w:rPr>
                      <w:b/>
                      <w:sz w:val="24"/>
                      <w:bdr w:val="none" w:sz="0" w:space="0" w:color="auto" w:frame="1"/>
                    </w:rPr>
                    <w:t xml:space="preserve">Delfín </w:t>
                  </w:r>
                  <w:proofErr w:type="spellStart"/>
                  <w:r w:rsidRPr="00B93859">
                    <w:rPr>
                      <w:b/>
                      <w:sz w:val="24"/>
                      <w:bdr w:val="none" w:sz="0" w:space="0" w:color="auto" w:frame="1"/>
                    </w:rPr>
                    <w:t>Carbonell</w:t>
                  </w:r>
                  <w:proofErr w:type="spellEnd"/>
                  <w:r w:rsidRPr="00B93859">
                    <w:rPr>
                      <w:sz w:val="24"/>
                      <w:bdr w:val="none" w:sz="0" w:space="0" w:color="auto" w:frame="1"/>
                    </w:rPr>
                    <w:t xml:space="preserve"> </w:t>
                  </w:r>
                  <w:r w:rsidRPr="00B93859">
                    <w:rPr>
                      <w:bdr w:val="none" w:sz="0" w:space="0" w:color="auto" w:frame="1"/>
                    </w:rPr>
                    <w:t xml:space="preserve">se formó en la </w:t>
                  </w:r>
                  <w:proofErr w:type="spellStart"/>
                  <w:r w:rsidRPr="00B93859">
                    <w:rPr>
                      <w:bdr w:val="none" w:sz="0" w:space="0" w:color="auto" w:frame="1"/>
                    </w:rPr>
                    <w:t>Duquesne</w:t>
                  </w:r>
                  <w:proofErr w:type="spellEnd"/>
                  <w:r w:rsidRPr="00B93859">
                    <w:rPr>
                      <w:bdr w:val="none" w:sz="0" w:space="0" w:color="auto" w:frame="1"/>
                    </w:rPr>
                    <w:t xml:space="preserve"> </w:t>
                  </w:r>
                  <w:proofErr w:type="spellStart"/>
                  <w:r w:rsidRPr="00B93859">
                    <w:rPr>
                      <w:bdr w:val="none" w:sz="0" w:space="0" w:color="auto" w:frame="1"/>
                    </w:rPr>
                    <w:t>University</w:t>
                  </w:r>
                  <w:proofErr w:type="spellEnd"/>
                  <w:r w:rsidRPr="00B93859">
                    <w:rPr>
                      <w:bdr w:val="none" w:sz="0" w:space="0" w:color="auto" w:frame="1"/>
                    </w:rPr>
                    <w:t xml:space="preserve"> en Pittsburgh, también es Doctor en Filología Románica y Licenciado en Filos</w:t>
                  </w:r>
                  <w:r>
                    <w:rPr>
                      <w:bdr w:val="none" w:sz="0" w:space="0" w:color="auto" w:frame="1"/>
                    </w:rPr>
                    <w:t xml:space="preserve">ofía y Letras en la Universidad </w:t>
                  </w:r>
                  <w:r w:rsidRPr="00B93859">
                    <w:rPr>
                      <w:bdr w:val="none" w:sz="0" w:space="0" w:color="auto" w:frame="1"/>
                    </w:rPr>
                    <w:t>Complutense.</w:t>
                  </w:r>
                </w:p>
                <w:p w:rsidR="00B93859" w:rsidRDefault="00B93859" w:rsidP="00B93859">
                  <w:pPr>
                    <w:jc w:val="both"/>
                    <w:rPr>
                      <w:bdr w:val="none" w:sz="0" w:space="0" w:color="auto" w:frame="1"/>
                    </w:rPr>
                  </w:pPr>
                  <w:r w:rsidRPr="00B93859">
                    <w:rPr>
                      <w:bdr w:val="none" w:sz="0" w:space="0" w:color="auto" w:frame="1"/>
                    </w:rPr>
                    <w:t>Ha co</w:t>
                  </w:r>
                  <w:r>
                    <w:rPr>
                      <w:bdr w:val="none" w:sz="0" w:space="0" w:color="auto" w:frame="1"/>
                    </w:rPr>
                    <w:t xml:space="preserve">laborado en: Espiral, Cuadernos </w:t>
                  </w:r>
                  <w:r w:rsidRPr="00B93859">
                    <w:rPr>
                      <w:bdr w:val="none" w:sz="0" w:space="0" w:color="auto" w:frame="1"/>
                    </w:rPr>
                    <w:t xml:space="preserve">Hispanoamericanos, </w:t>
                  </w:r>
                  <w:proofErr w:type="spellStart"/>
                  <w:r w:rsidRPr="00B93859">
                    <w:rPr>
                      <w:bdr w:val="none" w:sz="0" w:space="0" w:color="auto" w:frame="1"/>
                    </w:rPr>
                    <w:t>Duquesne</w:t>
                  </w:r>
                  <w:proofErr w:type="spellEnd"/>
                  <w:r w:rsidRPr="00B93859">
                    <w:rPr>
                      <w:bdr w:val="none" w:sz="0" w:space="0" w:color="auto" w:frame="1"/>
                    </w:rPr>
                    <w:t xml:space="preserve"> </w:t>
                  </w:r>
                  <w:proofErr w:type="spellStart"/>
                  <w:r w:rsidRPr="00B93859">
                    <w:rPr>
                      <w:bdr w:val="none" w:sz="0" w:space="0" w:color="auto" w:frame="1"/>
                    </w:rPr>
                    <w:t>Hispanic</w:t>
                  </w:r>
                  <w:proofErr w:type="spellEnd"/>
                  <w:r w:rsidRPr="00B93859">
                    <w:rPr>
                      <w:bdr w:val="none" w:sz="0" w:space="0" w:color="auto" w:frame="1"/>
                    </w:rPr>
                    <w:t xml:space="preserve"> </w:t>
                  </w:r>
                  <w:proofErr w:type="spellStart"/>
                  <w:r>
                    <w:rPr>
                      <w:bdr w:val="none" w:sz="0" w:space="0" w:color="auto" w:frame="1"/>
                    </w:rPr>
                    <w:t>Review</w:t>
                  </w:r>
                  <w:proofErr w:type="spellEnd"/>
                  <w:r>
                    <w:rPr>
                      <w:bdr w:val="none" w:sz="0" w:space="0" w:color="auto" w:frame="1"/>
                    </w:rPr>
                    <w:t xml:space="preserve">, </w:t>
                  </w:r>
                </w:p>
                <w:p w:rsidR="00B93859" w:rsidRDefault="00B93859" w:rsidP="00B93859">
                  <w:pPr>
                    <w:jc w:val="both"/>
                    <w:rPr>
                      <w:bdr w:val="none" w:sz="0" w:space="0" w:color="auto" w:frame="1"/>
                    </w:rPr>
                  </w:pPr>
                </w:p>
                <w:p w:rsidR="00B93859" w:rsidRPr="00B93859" w:rsidRDefault="00B93859" w:rsidP="00B93859">
                  <w:pPr>
                    <w:jc w:val="both"/>
                    <w:rPr>
                      <w:color w:val="FFFFFF"/>
                    </w:rPr>
                  </w:pPr>
                  <w:r w:rsidRPr="00B93859">
                    <w:rPr>
                      <w:bdr w:val="none" w:sz="0" w:space="0" w:color="auto" w:frame="1"/>
                    </w:rPr>
                    <w:t> </w:t>
                  </w:r>
                </w:p>
                <w:p w:rsidR="00574694" w:rsidRPr="00B93859" w:rsidRDefault="00574694" w:rsidP="00B93859"/>
              </w:txbxContent>
            </v:textbox>
          </v:shape>
        </w:pict>
      </w:r>
      <w:r w:rsidR="006B6B6B" w:rsidRPr="006B6B6B">
        <w:rPr>
          <w:noProof/>
          <w:sz w:val="23"/>
          <w:szCs w:val="23"/>
          <w:lang w:eastAsia="es-ES"/>
        </w:rPr>
        <w:drawing>
          <wp:anchor distT="0" distB="0" distL="114300" distR="114300" simplePos="0" relativeHeight="251672576" behindDoc="0" locked="0" layoutInCell="1" allowOverlap="1">
            <wp:simplePos x="0" y="0"/>
            <wp:positionH relativeFrom="column">
              <wp:posOffset>2776855</wp:posOffset>
            </wp:positionH>
            <wp:positionV relativeFrom="paragraph">
              <wp:posOffset>825500</wp:posOffset>
            </wp:positionV>
            <wp:extent cx="1539240" cy="1466850"/>
            <wp:effectExtent l="19050" t="0" r="3810" b="0"/>
            <wp:wrapSquare wrapText="bothSides"/>
            <wp:docPr id="3" name="2 Imagen" descr="delfincarbon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fincarbonell.png"/>
                    <pic:cNvPicPr/>
                  </pic:nvPicPr>
                  <pic:blipFill>
                    <a:blip r:embed="rId8" cstate="print"/>
                    <a:stretch>
                      <a:fillRect/>
                    </a:stretch>
                  </pic:blipFill>
                  <pic:spPr>
                    <a:xfrm>
                      <a:off x="0" y="0"/>
                      <a:ext cx="1539240" cy="1466850"/>
                    </a:xfrm>
                    <a:prstGeom prst="rect">
                      <a:avLst/>
                    </a:prstGeom>
                  </pic:spPr>
                </pic:pic>
              </a:graphicData>
            </a:graphic>
          </wp:anchor>
        </w:drawing>
      </w:r>
      <w:r w:rsidR="006B6B6B" w:rsidRPr="006B6B6B">
        <w:rPr>
          <w:sz w:val="23"/>
          <w:szCs w:val="23"/>
        </w:rPr>
        <w:t>Los meditadores españoles del siglo XX, y de lo que llevamos del XXI, han publicado obras de gran importancia para el pensamiento universal y han hecho aportaciones intelectuales que nos deberían enorgullecer y que nos ayudarán en nuestro cotidiano quehacer. Los pensadores no se ponen al teclado para escribir ideas brillantes o frases que se puedan citar, o que ayuden a otros a superar los baches del camino de la vida, sino que persiguen unas ideas y las desarrollan en ensayos, novelas, poemas, artículos.</w:t>
      </w:r>
    </w:p>
    <w:p w:rsidR="004E37AB" w:rsidRPr="006B6B6B" w:rsidRDefault="00B94D1E" w:rsidP="006B6B6B">
      <w:pPr>
        <w:spacing w:line="288" w:lineRule="auto"/>
        <w:ind w:left="-993"/>
        <w:jc w:val="both"/>
        <w:rPr>
          <w:sz w:val="23"/>
          <w:szCs w:val="23"/>
        </w:rPr>
      </w:pPr>
      <w:r>
        <w:rPr>
          <w:noProof/>
          <w:sz w:val="23"/>
          <w:szCs w:val="23"/>
          <w:lang w:eastAsia="es-ES"/>
        </w:rPr>
        <w:pict>
          <v:shape id="_x0000_s1030" type="#_x0000_t202" style="position:absolute;left:0;text-align:left;margin-left:213.8pt;margin-top:7.6pt;width:291.35pt;height:211pt;z-index:251666432;mso-width-relative:margin;mso-height-relative:margin" filled="f" stroked="f">
            <v:textbox style="mso-next-textbox:#_x0000_s1030">
              <w:txbxContent>
                <w:p w:rsidR="00B93859" w:rsidRDefault="00B93859" w:rsidP="006B6B6B">
                  <w:pPr>
                    <w:pStyle w:val="Sinespaciado"/>
                    <w:spacing w:line="276" w:lineRule="auto"/>
                    <w:jc w:val="both"/>
                    <w:rPr>
                      <w:bdr w:val="none" w:sz="0" w:space="0" w:color="auto" w:frame="1"/>
                    </w:rPr>
                  </w:pPr>
                  <w:r w:rsidRPr="00B93859">
                    <w:t>Revista de la Universidad de Yucatán,  Actas do</w:t>
                  </w:r>
                  <w:r w:rsidRPr="00B93859">
                    <w:rPr>
                      <w:bdr w:val="none" w:sz="0" w:space="0" w:color="auto" w:frame="1"/>
                    </w:rPr>
                    <w:t xml:space="preserve"> Primer Coloquio </w:t>
                  </w:r>
                  <w:proofErr w:type="spellStart"/>
                  <w:r w:rsidRPr="00B93859">
                    <w:rPr>
                      <w:bdr w:val="none" w:sz="0" w:space="0" w:color="auto" w:frame="1"/>
                    </w:rPr>
                    <w:t>Galego</w:t>
                  </w:r>
                  <w:proofErr w:type="spellEnd"/>
                  <w:r w:rsidRPr="00B93859">
                    <w:rPr>
                      <w:bdr w:val="none" w:sz="0" w:space="0" w:color="auto" w:frame="1"/>
                    </w:rPr>
                    <w:t xml:space="preserve"> de </w:t>
                  </w:r>
                  <w:proofErr w:type="spellStart"/>
                  <w:r w:rsidRPr="00B93859">
                    <w:rPr>
                      <w:bdr w:val="none" w:sz="0" w:space="0" w:color="auto" w:frame="1"/>
                    </w:rPr>
                    <w:t>Fraseoloxia</w:t>
                  </w:r>
                  <w:proofErr w:type="spellEnd"/>
                  <w:r w:rsidRPr="00B93859">
                    <w:rPr>
                      <w:bdr w:val="none" w:sz="0" w:space="0" w:color="auto" w:frame="1"/>
                    </w:rPr>
                    <w:t xml:space="preserve">, Revista Galega de </w:t>
                  </w:r>
                  <w:proofErr w:type="spellStart"/>
                  <w:r w:rsidRPr="00B93859">
                    <w:rPr>
                      <w:bdr w:val="none" w:sz="0" w:space="0" w:color="auto" w:frame="1"/>
                    </w:rPr>
                    <w:t>Ensino</w:t>
                  </w:r>
                  <w:proofErr w:type="spellEnd"/>
                  <w:r w:rsidRPr="00B93859">
                    <w:rPr>
                      <w:bdr w:val="none" w:sz="0" w:space="0" w:color="auto" w:frame="1"/>
                    </w:rPr>
                    <w:t xml:space="preserve">, </w:t>
                  </w:r>
                  <w:proofErr w:type="spellStart"/>
                  <w:r w:rsidRPr="00B93859">
                    <w:rPr>
                      <w:bdr w:val="none" w:sz="0" w:space="0" w:color="auto" w:frame="1"/>
                    </w:rPr>
                    <w:t>Huffington</w:t>
                  </w:r>
                  <w:proofErr w:type="spellEnd"/>
                  <w:r w:rsidRPr="00B93859">
                    <w:rPr>
                      <w:bdr w:val="none" w:sz="0" w:space="0" w:color="auto" w:frame="1"/>
                    </w:rPr>
                    <w:t xml:space="preserve"> Post, VOXII, Fox News, etc. </w:t>
                  </w:r>
                </w:p>
                <w:p w:rsidR="00B93859" w:rsidRPr="00B93859" w:rsidRDefault="00B93859" w:rsidP="006B6B6B">
                  <w:pPr>
                    <w:pStyle w:val="Sinespaciado"/>
                    <w:spacing w:line="276" w:lineRule="auto"/>
                    <w:rPr>
                      <w:bdr w:val="none" w:sz="0" w:space="0" w:color="auto" w:frame="1"/>
                    </w:rPr>
                  </w:pPr>
                </w:p>
                <w:p w:rsidR="00B93859" w:rsidRPr="00B93859" w:rsidRDefault="00B93859" w:rsidP="006B6B6B">
                  <w:pPr>
                    <w:jc w:val="both"/>
                    <w:rPr>
                      <w:color w:val="FFFFFF"/>
                    </w:rPr>
                  </w:pPr>
                  <w:r w:rsidRPr="00B93859">
                    <w:rPr>
                      <w:bdr w:val="none" w:sz="0" w:space="0" w:color="auto" w:frame="1"/>
                    </w:rPr>
                    <w:t>Entre sus publicaciones más relevantes destacan: </w:t>
                  </w:r>
                  <w:r w:rsidRPr="00B93859">
                    <w:rPr>
                      <w:rStyle w:val="nfasis"/>
                      <w:rFonts w:cs="Arial"/>
                      <w:color w:val="000000"/>
                      <w:bdr w:val="none" w:sz="0" w:space="0" w:color="auto" w:frame="1"/>
                    </w:rPr>
                    <w:t>Escribir y comunicar en inglés</w:t>
                  </w:r>
                  <w:r w:rsidRPr="00B93859">
                    <w:rPr>
                      <w:bdr w:val="none" w:sz="0" w:space="0" w:color="auto" w:frame="1"/>
                    </w:rPr>
                    <w:t>, (Anaya/Oberón, 2017); </w:t>
                  </w:r>
                  <w:proofErr w:type="spellStart"/>
                  <w:r w:rsidRPr="00B93859">
                    <w:rPr>
                      <w:rStyle w:val="nfasis"/>
                      <w:rFonts w:cs="Arial"/>
                      <w:color w:val="000000"/>
                      <w:bdr w:val="none" w:sz="0" w:space="0" w:color="auto" w:frame="1"/>
                    </w:rPr>
                    <w:t>Phonética</w:t>
                  </w:r>
                  <w:proofErr w:type="spellEnd"/>
                  <w:r w:rsidRPr="00B93859">
                    <w:rPr>
                      <w:rStyle w:val="nfasis"/>
                      <w:rFonts w:cs="Arial"/>
                      <w:color w:val="000000"/>
                      <w:bdr w:val="none" w:sz="0" w:space="0" w:color="auto" w:frame="1"/>
                    </w:rPr>
                    <w:t xml:space="preserve"> inglesa</w:t>
                  </w:r>
                  <w:r w:rsidRPr="00B93859">
                    <w:rPr>
                      <w:bdr w:val="none" w:sz="0" w:space="0" w:color="auto" w:frame="1"/>
                    </w:rPr>
                    <w:t> (Anaya 2015); </w:t>
                  </w:r>
                  <w:r w:rsidRPr="00B93859">
                    <w:rPr>
                      <w:rStyle w:val="nfasis"/>
                      <w:rFonts w:cs="Arial"/>
                      <w:color w:val="000000"/>
                      <w:bdr w:val="none" w:sz="0" w:space="0" w:color="auto" w:frame="1"/>
                    </w:rPr>
                    <w:t xml:space="preserve"> Gramática inglesa</w:t>
                  </w:r>
                  <w:r w:rsidRPr="00B93859">
                    <w:rPr>
                      <w:bdr w:val="none" w:sz="0" w:space="0" w:color="auto" w:frame="1"/>
                    </w:rPr>
                    <w:t> (Anaya, 2013); </w:t>
                  </w:r>
                  <w:r w:rsidRPr="00B93859">
                    <w:rPr>
                      <w:rStyle w:val="nfasis"/>
                      <w:rFonts w:cs="Arial"/>
                      <w:color w:val="000000"/>
                      <w:bdr w:val="none" w:sz="0" w:space="0" w:color="auto" w:frame="1"/>
                    </w:rPr>
                    <w:t>La lengua de Cervantes</w:t>
                  </w:r>
                  <w:r w:rsidRPr="00B93859">
                    <w:rPr>
                      <w:bdr w:val="none" w:sz="0" w:space="0" w:color="auto" w:frame="1"/>
                    </w:rPr>
                    <w:t> (Serbal 2011); </w:t>
                  </w:r>
                  <w:r w:rsidRPr="00B93859">
                    <w:rPr>
                      <w:rStyle w:val="nfasis"/>
                      <w:rFonts w:cs="Arial"/>
                      <w:color w:val="000000"/>
                      <w:bdr w:val="none" w:sz="0" w:space="0" w:color="auto" w:frame="1"/>
                    </w:rPr>
                    <w:t>El laberinto del idioma inglés</w:t>
                  </w:r>
                  <w:r w:rsidRPr="00B93859">
                    <w:rPr>
                      <w:bdr w:val="none" w:sz="0" w:space="0" w:color="auto" w:frame="1"/>
                    </w:rPr>
                    <w:t> (Serbal 2009); </w:t>
                  </w:r>
                  <w:r w:rsidRPr="00B93859">
                    <w:rPr>
                      <w:rStyle w:val="nfasis"/>
                      <w:rFonts w:cs="Arial"/>
                      <w:color w:val="000000"/>
                      <w:bdr w:val="none" w:sz="0" w:space="0" w:color="auto" w:frame="1"/>
                    </w:rPr>
                    <w:t xml:space="preserve"> Gran diccionario de argot</w:t>
                  </w:r>
                  <w:r w:rsidRPr="00B93859">
                    <w:rPr>
                      <w:bdr w:val="none" w:sz="0" w:space="0" w:color="auto" w:frame="1"/>
                    </w:rPr>
                    <w:t> (Larousse, 2000); </w:t>
                  </w:r>
                  <w:r w:rsidRPr="00B93859">
                    <w:rPr>
                      <w:rStyle w:val="nfasis"/>
                      <w:rFonts w:cs="Arial"/>
                      <w:color w:val="000000"/>
                      <w:bdr w:val="none" w:sz="0" w:space="0" w:color="auto" w:frame="1"/>
                    </w:rPr>
                    <w:t>Diccionario inglés y castellano de argot y lenguaje informal</w:t>
                  </w:r>
                  <w:r w:rsidRPr="00B93859">
                    <w:rPr>
                      <w:bdr w:val="none" w:sz="0" w:space="0" w:color="auto" w:frame="1"/>
                    </w:rPr>
                    <w:t> (Serbal, 1997); </w:t>
                  </w:r>
                  <w:r w:rsidRPr="00B93859">
                    <w:rPr>
                      <w:rStyle w:val="nfasis"/>
                      <w:rFonts w:cs="Arial"/>
                      <w:color w:val="000000"/>
                      <w:bdr w:val="none" w:sz="0" w:space="0" w:color="auto" w:frame="1"/>
                    </w:rPr>
                    <w:t>Diccionario de refranes</w:t>
                  </w:r>
                  <w:r w:rsidRPr="00B93859">
                    <w:rPr>
                      <w:bdr w:val="none" w:sz="0" w:space="0" w:color="auto" w:frame="1"/>
                    </w:rPr>
                    <w:t> (Serbal, 1996); </w:t>
                  </w:r>
                  <w:r w:rsidRPr="00B93859">
                    <w:rPr>
                      <w:rStyle w:val="nfasis"/>
                      <w:rFonts w:cs="Arial"/>
                      <w:color w:val="000000"/>
                      <w:bdr w:val="none" w:sz="0" w:space="0" w:color="auto" w:frame="1"/>
                    </w:rPr>
                    <w:t>Diccionario fraseológico</w:t>
                  </w:r>
                  <w:r w:rsidRPr="00B93859">
                    <w:rPr>
                      <w:bdr w:val="none" w:sz="0" w:space="0" w:color="auto" w:frame="1"/>
                    </w:rPr>
                    <w:t> (Serbal, 1995); </w:t>
                  </w:r>
                  <w:r w:rsidRPr="00B93859">
                    <w:rPr>
                      <w:rStyle w:val="nfasis"/>
                      <w:rFonts w:cs="Arial"/>
                      <w:color w:val="000000"/>
                      <w:bdr w:val="none" w:sz="0" w:space="0" w:color="auto" w:frame="1"/>
                    </w:rPr>
                    <w:t>Diccionario malsonante</w:t>
                  </w:r>
                  <w:r w:rsidRPr="00B93859">
                    <w:rPr>
                      <w:bdr w:val="none" w:sz="0" w:space="0" w:color="auto" w:frame="1"/>
                    </w:rPr>
                    <w:t> (Istmo, 1992).</w:t>
                  </w:r>
                </w:p>
                <w:p w:rsidR="009152E2" w:rsidRDefault="009152E2"/>
              </w:txbxContent>
            </v:textbox>
          </v:shape>
        </w:pict>
      </w:r>
      <w:r w:rsidR="006B6B6B" w:rsidRPr="006B6B6B">
        <w:rPr>
          <w:sz w:val="23"/>
          <w:szCs w:val="23"/>
        </w:rPr>
        <w:t xml:space="preserve">Por ello, Delfín </w:t>
      </w:r>
      <w:proofErr w:type="spellStart"/>
      <w:r w:rsidR="006B6B6B" w:rsidRPr="006B6B6B">
        <w:rPr>
          <w:sz w:val="23"/>
          <w:szCs w:val="23"/>
        </w:rPr>
        <w:t>Carbonell</w:t>
      </w:r>
      <w:proofErr w:type="spellEnd"/>
      <w:r w:rsidR="006B6B6B" w:rsidRPr="006B6B6B">
        <w:rPr>
          <w:sz w:val="23"/>
          <w:szCs w:val="23"/>
        </w:rPr>
        <w:t xml:space="preserve"> ha escrito </w:t>
      </w:r>
      <w:hyperlink r:id="rId9" w:history="1">
        <w:r w:rsidR="006B6B6B" w:rsidRPr="006B6B6B">
          <w:rPr>
            <w:rStyle w:val="Hipervnculo"/>
            <w:sz w:val="23"/>
            <w:szCs w:val="23"/>
          </w:rPr>
          <w:t>“GuíaBurros: Las mejores Citas II de pensadores españoles”</w:t>
        </w:r>
      </w:hyperlink>
      <w:r w:rsidR="006B6B6B" w:rsidRPr="006B6B6B">
        <w:rPr>
          <w:sz w:val="23"/>
          <w:szCs w:val="23"/>
        </w:rPr>
        <w:t>, una guía que recopila grandes citas de pensadores españoles con las que podremos sentirnos identificados o que nos harán pensar.</w:t>
      </w:r>
    </w:p>
    <w:p w:rsidR="00702824" w:rsidRPr="006B6B6B" w:rsidRDefault="00B94D1E" w:rsidP="00702824">
      <w:pPr>
        <w:ind w:left="-993"/>
        <w:jc w:val="both"/>
        <w:rPr>
          <w:rFonts w:cs="Arial"/>
          <w:sz w:val="23"/>
          <w:szCs w:val="23"/>
        </w:rPr>
      </w:pPr>
      <w:hyperlink r:id="rId10" w:history="1">
        <w:r w:rsidR="00702824" w:rsidRPr="006B6B6B">
          <w:rPr>
            <w:rStyle w:val="Hipervnculo"/>
            <w:rFonts w:cs="Arial"/>
            <w:b/>
            <w:sz w:val="23"/>
            <w:szCs w:val="23"/>
          </w:rPr>
          <w:t>EDITATUM</w:t>
        </w:r>
      </w:hyperlink>
      <w:r w:rsidR="00702824" w:rsidRPr="006B6B6B">
        <w:rPr>
          <w:rFonts w:cs="Arial"/>
          <w:sz w:val="23"/>
          <w:szCs w:val="23"/>
        </w:rPr>
        <w:t xml:space="preserve"> es una </w:t>
      </w:r>
      <w:proofErr w:type="spellStart"/>
      <w:r w:rsidR="00702824" w:rsidRPr="006B6B6B">
        <w:rPr>
          <w:rFonts w:cs="Arial"/>
          <w:sz w:val="23"/>
          <w:szCs w:val="23"/>
        </w:rPr>
        <w:t>startup</w:t>
      </w:r>
      <w:proofErr w:type="spellEnd"/>
      <w:r w:rsidR="00702824" w:rsidRPr="006B6B6B">
        <w:rPr>
          <w:rFonts w:cs="Arial"/>
          <w:sz w:val="23"/>
          <w:szCs w:val="23"/>
        </w:rPr>
        <w:t xml:space="preserve"> editorial especializada en libros relacionados con la Empresa y el Negocio, la Salud y el Bienestar Personal, Hogar y Familia, Ciencia y Tecnología, Saber y Conocimiento, entre otras materias dirigidas al crecimiento profesional y personal de sus lectores</w:t>
      </w:r>
    </w:p>
    <w:p w:rsidR="00702824" w:rsidRPr="009152E2" w:rsidRDefault="00B94D1E" w:rsidP="00702824">
      <w:pPr>
        <w:spacing w:line="288" w:lineRule="auto"/>
        <w:ind w:left="-993"/>
        <w:jc w:val="both"/>
        <w:rPr>
          <w:sz w:val="24"/>
        </w:rPr>
      </w:pPr>
      <w:r>
        <w:rPr>
          <w:noProof/>
          <w:sz w:val="24"/>
        </w:rPr>
        <w:pict>
          <v:shape id="_x0000_s1033" type="#_x0000_t202" style="position:absolute;left:0;text-align:left;margin-left:-63.35pt;margin-top:51.25pt;width:573.5pt;height:20.95pt;z-index:251671552;mso-width-relative:margin;mso-height-relative:margin" filled="f" stroked="f">
            <v:textbox style="mso-next-textbox:#_x0000_s1033">
              <w:txbxContent>
                <w:p w:rsidR="00574694" w:rsidRPr="00702824" w:rsidRDefault="00574694">
                  <w:pPr>
                    <w:rPr>
                      <w:rFonts w:ascii="Arial" w:hAnsi="Arial" w:cs="Arial"/>
                      <w:b/>
                      <w:sz w:val="20"/>
                      <w:szCs w:val="20"/>
                    </w:rPr>
                  </w:pPr>
                  <w:r w:rsidRPr="00702824">
                    <w:rPr>
                      <w:rFonts w:ascii="Arial" w:hAnsi="Arial" w:cs="Arial"/>
                      <w:b/>
                      <w:sz w:val="20"/>
                      <w:szCs w:val="20"/>
                    </w:rPr>
                    <w:t xml:space="preserve">Para más información dpto. </w:t>
                  </w:r>
                  <w:proofErr w:type="gramStart"/>
                  <w:r w:rsidRPr="00702824">
                    <w:rPr>
                      <w:rFonts w:ascii="Arial" w:hAnsi="Arial" w:cs="Arial"/>
                      <w:b/>
                      <w:sz w:val="20"/>
                      <w:szCs w:val="20"/>
                    </w:rPr>
                    <w:t>de</w:t>
                  </w:r>
                  <w:proofErr w:type="gramEnd"/>
                  <w:r w:rsidRPr="00702824">
                    <w:rPr>
                      <w:rFonts w:ascii="Arial" w:hAnsi="Arial" w:cs="Arial"/>
                      <w:b/>
                      <w:sz w:val="20"/>
                      <w:szCs w:val="20"/>
                    </w:rPr>
                    <w:t xml:space="preserve"> Comunicación y Prensa: </w:t>
                  </w:r>
                  <w:r w:rsidR="00702824" w:rsidRPr="00702824">
                    <w:rPr>
                      <w:rFonts w:ascii="Arial" w:hAnsi="Arial" w:cs="Arial"/>
                      <w:b/>
                      <w:sz w:val="20"/>
                      <w:szCs w:val="20"/>
                    </w:rPr>
                    <w:t>Ángela de Toro</w:t>
                  </w:r>
                  <w:r w:rsidRPr="00702824">
                    <w:rPr>
                      <w:rFonts w:ascii="Arial" w:hAnsi="Arial" w:cs="Arial"/>
                      <w:b/>
                      <w:sz w:val="20"/>
                      <w:szCs w:val="20"/>
                    </w:rPr>
                    <w:t xml:space="preserve">: </w:t>
                  </w:r>
                  <w:r w:rsidR="00702824" w:rsidRPr="00702824">
                    <w:rPr>
                      <w:rFonts w:ascii="Arial" w:hAnsi="Arial" w:cs="Arial"/>
                      <w:b/>
                      <w:sz w:val="20"/>
                      <w:szCs w:val="20"/>
                    </w:rPr>
                    <w:t>adetoro</w:t>
                  </w:r>
                  <w:r w:rsidRPr="00702824">
                    <w:rPr>
                      <w:rFonts w:ascii="Arial" w:hAnsi="Arial" w:cs="Arial"/>
                      <w:b/>
                      <w:sz w:val="20"/>
                      <w:szCs w:val="20"/>
                    </w:rPr>
                    <w:t>@</w:t>
                  </w:r>
                  <w:r w:rsidR="00702824" w:rsidRPr="00702824">
                    <w:rPr>
                      <w:rFonts w:ascii="Arial" w:hAnsi="Arial" w:cs="Arial"/>
                      <w:b/>
                      <w:sz w:val="20"/>
                      <w:szCs w:val="20"/>
                    </w:rPr>
                    <w:t>editatum.com • Tel. 910 220 823</w:t>
                  </w:r>
                </w:p>
              </w:txbxContent>
            </v:textbox>
          </v:shape>
        </w:pict>
      </w:r>
      <w:r w:rsidRPr="00B94D1E">
        <w:rPr>
          <w:noProof/>
          <w:lang w:eastAsia="es-ES"/>
        </w:rPr>
        <w:pict>
          <v:rect id="_x0000_s1032" style="position:absolute;left:0;text-align:left;margin-left:-68.35pt;margin-top:37.95pt;width:565.15pt;height:39.4pt;z-index:251669504" fillcolor="white [3212]" strokecolor="#f79646 [3209]" strokeweight="3pt">
            <v:shadow on="t" type="perspective" color="#974706 [1609]" opacity=".5" offset="1pt" offset2="-1pt"/>
          </v:rect>
        </w:pict>
      </w:r>
    </w:p>
    <w:sectPr w:rsidR="00702824" w:rsidRPr="009152E2" w:rsidSect="008662FE">
      <w:headerReference w:type="default" r:id="rId11"/>
      <w:pgSz w:w="11906" w:h="16838"/>
      <w:pgMar w:top="1417" w:right="1701" w:bottom="1417" w:left="1701"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621" w:rsidRDefault="00507621" w:rsidP="008662FE">
      <w:pPr>
        <w:spacing w:after="0" w:line="240" w:lineRule="auto"/>
      </w:pPr>
      <w:r>
        <w:separator/>
      </w:r>
    </w:p>
  </w:endnote>
  <w:endnote w:type="continuationSeparator" w:id="0">
    <w:p w:rsidR="00507621" w:rsidRDefault="00507621" w:rsidP="008662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621" w:rsidRDefault="00507621" w:rsidP="008662FE">
      <w:pPr>
        <w:spacing w:after="0" w:line="240" w:lineRule="auto"/>
      </w:pPr>
      <w:r>
        <w:separator/>
      </w:r>
    </w:p>
  </w:footnote>
  <w:footnote w:type="continuationSeparator" w:id="0">
    <w:p w:rsidR="00507621" w:rsidRDefault="00507621" w:rsidP="008662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FE" w:rsidRDefault="008662FE" w:rsidP="008662FE">
    <w:pPr>
      <w:pStyle w:val="Encabezado"/>
      <w:ind w:firstLine="708"/>
      <w:jc w:val="center"/>
    </w:pPr>
    <w:r>
      <w:rPr>
        <w:noProof/>
        <w:lang w:eastAsia="es-ES"/>
      </w:rPr>
      <w:drawing>
        <wp:anchor distT="0" distB="0" distL="114300" distR="114300" simplePos="0" relativeHeight="251658240" behindDoc="0" locked="0" layoutInCell="1" allowOverlap="1">
          <wp:simplePos x="0" y="0"/>
          <wp:positionH relativeFrom="column">
            <wp:posOffset>5107940</wp:posOffset>
          </wp:positionH>
          <wp:positionV relativeFrom="paragraph">
            <wp:posOffset>-205105</wp:posOffset>
          </wp:positionV>
          <wp:extent cx="692785" cy="509905"/>
          <wp:effectExtent l="19050" t="0" r="0" b="0"/>
          <wp:wrapSquare wrapText="bothSides"/>
          <wp:docPr id="1" name="1 Imagen" descr="LOGO_EDITAT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DITATUM.png"/>
                  <pic:cNvPicPr/>
                </pic:nvPicPr>
                <pic:blipFill>
                  <a:blip r:embed="rId1"/>
                  <a:srcRect l="8917" t="11582" r="8280" b="7062"/>
                  <a:stretch>
                    <a:fillRect/>
                  </a:stretch>
                </pic:blipFill>
                <pic:spPr>
                  <a:xfrm>
                    <a:off x="0" y="0"/>
                    <a:ext cx="692785" cy="5099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-412750</wp:posOffset>
          </wp:positionH>
          <wp:positionV relativeFrom="paragraph">
            <wp:posOffset>-194945</wp:posOffset>
          </wp:positionV>
          <wp:extent cx="1320165" cy="499110"/>
          <wp:effectExtent l="19050" t="0" r="0" b="0"/>
          <wp:wrapSquare wrapText="bothSides"/>
          <wp:docPr id="6" name="5 Imagen" descr="guiaburros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aburroscolor.png"/>
                  <pic:cNvPicPr/>
                </pic:nvPicPr>
                <pic:blipFill>
                  <a:blip r:embed="rId2"/>
                  <a:srcRect l="15520" t="14134" r="18871" b="25442"/>
                  <a:stretch>
                    <a:fillRect/>
                  </a:stretch>
                </pic:blipFill>
                <pic:spPr>
                  <a:xfrm>
                    <a:off x="0" y="0"/>
                    <a:ext cx="1320165" cy="499110"/>
                  </a:xfrm>
                  <a:prstGeom prst="rect">
                    <a:avLst/>
                  </a:prstGeom>
                </pic:spPr>
              </pic:pic>
            </a:graphicData>
          </a:graphic>
        </wp:anchor>
      </w:drawing>
    </w:r>
    <w:r w:rsidRPr="0036061B">
      <w:rPr>
        <w:b/>
        <w:sz w:val="32"/>
        <w:szCs w:val="32"/>
      </w:rPr>
      <w:t>NOTA DE PRENSA</w:t>
    </w:r>
  </w:p>
  <w:p w:rsidR="008662FE" w:rsidRDefault="008662FE">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9218">
      <o:colormenu v:ext="edit" fillcolor="none" strokecolor="none"/>
    </o:shapedefaults>
  </w:hdrShapeDefaults>
  <w:footnotePr>
    <w:footnote w:id="-1"/>
    <w:footnote w:id="0"/>
  </w:footnotePr>
  <w:endnotePr>
    <w:endnote w:id="-1"/>
    <w:endnote w:id="0"/>
  </w:endnotePr>
  <w:compat/>
  <w:rsids>
    <w:rsidRoot w:val="00A600AD"/>
    <w:rsid w:val="00224949"/>
    <w:rsid w:val="00296707"/>
    <w:rsid w:val="003258B2"/>
    <w:rsid w:val="00332C47"/>
    <w:rsid w:val="00507621"/>
    <w:rsid w:val="00574694"/>
    <w:rsid w:val="0061763F"/>
    <w:rsid w:val="0069760E"/>
    <w:rsid w:val="006B6B6B"/>
    <w:rsid w:val="00702824"/>
    <w:rsid w:val="008662FE"/>
    <w:rsid w:val="009152E2"/>
    <w:rsid w:val="00957E52"/>
    <w:rsid w:val="00A37E8D"/>
    <w:rsid w:val="00A600AD"/>
    <w:rsid w:val="00B93859"/>
    <w:rsid w:val="00B94D1E"/>
    <w:rsid w:val="00D3052C"/>
    <w:rsid w:val="00F76D9E"/>
    <w:rsid w:val="00FE09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60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00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662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62FE"/>
    <w:rPr>
      <w:rFonts w:ascii="Tahoma" w:hAnsi="Tahoma" w:cs="Tahoma"/>
      <w:sz w:val="16"/>
      <w:szCs w:val="16"/>
    </w:rPr>
  </w:style>
  <w:style w:type="paragraph" w:styleId="Encabezado">
    <w:name w:val="header"/>
    <w:basedOn w:val="Normal"/>
    <w:link w:val="EncabezadoCar"/>
    <w:uiPriority w:val="99"/>
    <w:unhideWhenUsed/>
    <w:rsid w:val="008662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62FE"/>
  </w:style>
  <w:style w:type="paragraph" w:styleId="Piedepgina">
    <w:name w:val="footer"/>
    <w:basedOn w:val="Normal"/>
    <w:link w:val="PiedepginaCar"/>
    <w:uiPriority w:val="99"/>
    <w:semiHidden/>
    <w:unhideWhenUsed/>
    <w:rsid w:val="008662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662FE"/>
  </w:style>
  <w:style w:type="paragraph" w:styleId="NormalWeb">
    <w:name w:val="Normal (Web)"/>
    <w:basedOn w:val="Normal"/>
    <w:uiPriority w:val="99"/>
    <w:semiHidden/>
    <w:unhideWhenUsed/>
    <w:rsid w:val="009152E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9152E2"/>
    <w:pPr>
      <w:spacing w:after="0" w:line="240" w:lineRule="auto"/>
    </w:pPr>
  </w:style>
  <w:style w:type="character" w:styleId="Hipervnculo">
    <w:name w:val="Hyperlink"/>
    <w:basedOn w:val="Fuentedeprrafopredeter"/>
    <w:uiPriority w:val="99"/>
    <w:unhideWhenUsed/>
    <w:rsid w:val="00574694"/>
    <w:rPr>
      <w:color w:val="0000FF" w:themeColor="hyperlink"/>
      <w:u w:val="single"/>
    </w:rPr>
  </w:style>
  <w:style w:type="character" w:styleId="nfasis">
    <w:name w:val="Emphasis"/>
    <w:basedOn w:val="Fuentedeprrafopredeter"/>
    <w:uiPriority w:val="20"/>
    <w:qFormat/>
    <w:rsid w:val="00B93859"/>
    <w:rPr>
      <w:i/>
      <w:iCs/>
    </w:rPr>
  </w:style>
</w:styles>
</file>

<file path=word/webSettings.xml><?xml version="1.0" encoding="utf-8"?>
<w:webSettings xmlns:r="http://schemas.openxmlformats.org/officeDocument/2006/relationships" xmlns:w="http://schemas.openxmlformats.org/wordprocessingml/2006/main">
  <w:divs>
    <w:div w:id="282810500">
      <w:bodyDiv w:val="1"/>
      <w:marLeft w:val="0"/>
      <w:marRight w:val="0"/>
      <w:marTop w:val="0"/>
      <w:marBottom w:val="0"/>
      <w:divBdr>
        <w:top w:val="none" w:sz="0" w:space="0" w:color="auto"/>
        <w:left w:val="none" w:sz="0" w:space="0" w:color="auto"/>
        <w:bottom w:val="none" w:sz="0" w:space="0" w:color="auto"/>
        <w:right w:val="none" w:sz="0" w:space="0" w:color="auto"/>
      </w:divBdr>
    </w:div>
    <w:div w:id="92453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ditatum.com/" TargetMode="External"/><Relationship Id="rId4" Type="http://schemas.openxmlformats.org/officeDocument/2006/relationships/webSettings" Target="webSettings.xml"/><Relationship Id="rId9" Type="http://schemas.openxmlformats.org/officeDocument/2006/relationships/hyperlink" Target="https://www.lasmejorescitas.guiaburro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5ACF3-4047-404A-B382-B4C4CE5B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2019-11-11T14:05:00Z</dcterms:created>
  <dcterms:modified xsi:type="dcterms:W3CDTF">2019-11-21T13:32:00Z</dcterms:modified>
</cp:coreProperties>
</file>